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6F" w:rsidRDefault="00B94A6F" w:rsidP="0010010F">
      <w:pPr>
        <w:jc w:val="right"/>
        <w:rPr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35657100" wp14:editId="1232CF1C">
            <wp:extent cx="2295525" cy="1416453"/>
            <wp:effectExtent l="0" t="0" r="0" b="0"/>
            <wp:docPr id="8" name="Picture 8" descr="Image result for community servic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ommunity servic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24" cy="142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66" w:rsidRPr="0010010F" w:rsidRDefault="0010010F">
      <w:pPr>
        <w:rPr>
          <w:b/>
          <w:color w:val="943634" w:themeColor="accent2" w:themeShade="BF"/>
          <w:sz w:val="36"/>
          <w:szCs w:val="36"/>
        </w:rPr>
      </w:pPr>
      <w:r w:rsidRPr="0010010F">
        <w:rPr>
          <w:b/>
          <w:color w:val="943634" w:themeColor="accent2" w:themeShade="BF"/>
          <w:sz w:val="36"/>
          <w:szCs w:val="36"/>
        </w:rPr>
        <w:t>WHAT IS ADVENTIST COMMUNITY SERVICES</w:t>
      </w:r>
    </w:p>
    <w:p w:rsidR="003F7762" w:rsidRPr="00CF28D3" w:rsidRDefault="003F7762">
      <w:pPr>
        <w:rPr>
          <w:b/>
        </w:rPr>
      </w:pPr>
      <w:r>
        <w:rPr>
          <w:b/>
        </w:rPr>
        <w:t>ACS is a community outreach ministry of the Seventh-day Adventist Church</w:t>
      </w:r>
      <w:r w:rsidR="003E2A04">
        <w:rPr>
          <w:b/>
        </w:rPr>
        <w:t xml:space="preserve"> that umbrellas at least seven main services.</w:t>
      </w:r>
    </w:p>
    <w:p w:rsidR="00CF28D3" w:rsidRPr="00CF28D3" w:rsidRDefault="00CF28D3" w:rsidP="00CF28D3">
      <w:pPr>
        <w:pStyle w:val="ListParagraph"/>
        <w:numPr>
          <w:ilvl w:val="0"/>
          <w:numId w:val="1"/>
        </w:numPr>
        <w:rPr>
          <w:b/>
        </w:rPr>
      </w:pPr>
      <w:r w:rsidRPr="00CF28D3">
        <w:rPr>
          <w:b/>
        </w:rPr>
        <w:t>Emotional and Spiritual Care</w:t>
      </w:r>
    </w:p>
    <w:p w:rsidR="00CF28D3" w:rsidRDefault="00CF28D3" w:rsidP="00CF28D3">
      <w:pPr>
        <w:pStyle w:val="ListParagraph"/>
        <w:numPr>
          <w:ilvl w:val="0"/>
          <w:numId w:val="1"/>
        </w:numPr>
      </w:pPr>
      <w:r w:rsidRPr="00CF28D3">
        <w:rPr>
          <w:b/>
        </w:rPr>
        <w:lastRenderedPageBreak/>
        <w:t>Young Adult Emergency Services Corps (YES</w:t>
      </w:r>
      <w:r>
        <w:t>)</w:t>
      </w:r>
    </w:p>
    <w:p w:rsidR="00CF28D3" w:rsidRPr="00CF28D3" w:rsidRDefault="00CF28D3" w:rsidP="00CF28D3">
      <w:pPr>
        <w:pStyle w:val="ListParagraph"/>
        <w:numPr>
          <w:ilvl w:val="0"/>
          <w:numId w:val="1"/>
        </w:numPr>
        <w:rPr>
          <w:b/>
        </w:rPr>
      </w:pPr>
      <w:r w:rsidRPr="00CF28D3">
        <w:rPr>
          <w:b/>
        </w:rPr>
        <w:t>Older Adult Ministry</w:t>
      </w:r>
    </w:p>
    <w:p w:rsidR="00CF28D3" w:rsidRPr="00CF28D3" w:rsidRDefault="00CF28D3" w:rsidP="00CF28D3">
      <w:pPr>
        <w:pStyle w:val="ListParagraph"/>
        <w:numPr>
          <w:ilvl w:val="0"/>
          <w:numId w:val="1"/>
        </w:numPr>
        <w:rPr>
          <w:b/>
        </w:rPr>
      </w:pPr>
      <w:r w:rsidRPr="00CF28D3">
        <w:rPr>
          <w:b/>
        </w:rPr>
        <w:t>Community Development/Urban Ministry</w:t>
      </w:r>
    </w:p>
    <w:p w:rsidR="00CF28D3" w:rsidRPr="00CF28D3" w:rsidRDefault="00CF28D3" w:rsidP="00CF28D3">
      <w:pPr>
        <w:pStyle w:val="ListParagraph"/>
        <w:numPr>
          <w:ilvl w:val="0"/>
          <w:numId w:val="1"/>
        </w:numPr>
        <w:rPr>
          <w:b/>
        </w:rPr>
      </w:pPr>
      <w:r w:rsidRPr="00CF28D3">
        <w:rPr>
          <w:b/>
        </w:rPr>
        <w:t>Tutoring and Mentoring</w:t>
      </w:r>
    </w:p>
    <w:p w:rsidR="00CF28D3" w:rsidRPr="00CF28D3" w:rsidRDefault="00CF28D3" w:rsidP="00CF28D3">
      <w:pPr>
        <w:pStyle w:val="ListParagraph"/>
        <w:numPr>
          <w:ilvl w:val="0"/>
          <w:numId w:val="1"/>
        </w:numPr>
        <w:rPr>
          <w:b/>
        </w:rPr>
      </w:pPr>
      <w:r w:rsidRPr="00CF28D3">
        <w:rPr>
          <w:b/>
        </w:rPr>
        <w:t>Hope for Humanity</w:t>
      </w:r>
    </w:p>
    <w:p w:rsidR="00CF28D3" w:rsidRPr="00CF28D3" w:rsidRDefault="0010010F" w:rsidP="00CF28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CF28D3" w:rsidRPr="00CF28D3">
        <w:rPr>
          <w:b/>
        </w:rPr>
        <w:t>isaster Response</w:t>
      </w:r>
    </w:p>
    <w:p w:rsidR="00CF28D3" w:rsidRPr="0010010F" w:rsidRDefault="0010010F" w:rsidP="00CF28D3">
      <w:pPr>
        <w:rPr>
          <w:b/>
          <w:color w:val="943634" w:themeColor="accent2" w:themeShade="BF"/>
          <w:u w:val="single"/>
        </w:rPr>
      </w:pPr>
      <w:r w:rsidRPr="0010010F">
        <w:rPr>
          <w:b/>
          <w:color w:val="943634" w:themeColor="accent2" w:themeShade="BF"/>
          <w:u w:val="single"/>
        </w:rPr>
        <w:t xml:space="preserve">CORE VALUES </w:t>
      </w:r>
    </w:p>
    <w:p w:rsidR="00CF28D3" w:rsidRDefault="00CB693F" w:rsidP="0010010F">
      <w:r w:rsidRPr="0010010F">
        <w:rPr>
          <w:b/>
        </w:rPr>
        <w:t xml:space="preserve">SHARING </w:t>
      </w:r>
      <w:r w:rsidR="0010010F" w:rsidRPr="0010010F">
        <w:rPr>
          <w:b/>
        </w:rPr>
        <w:t xml:space="preserve"> </w:t>
      </w:r>
      <w:r w:rsidR="0010010F">
        <w:rPr>
          <w:b/>
        </w:rPr>
        <w:t xml:space="preserve"> - </w:t>
      </w:r>
      <w:r w:rsidR="00CF28D3">
        <w:t>We proclaim the good news of salvation by actively demonstrating the love of God.</w:t>
      </w:r>
    </w:p>
    <w:p w:rsidR="00CF28D3" w:rsidRDefault="00CF28D3" w:rsidP="0010010F">
      <w:r w:rsidRPr="0010010F">
        <w:rPr>
          <w:b/>
        </w:rPr>
        <w:t>CONNECTING</w:t>
      </w:r>
      <w:r w:rsidR="0010010F">
        <w:rPr>
          <w:b/>
        </w:rPr>
        <w:t xml:space="preserve"> - </w:t>
      </w:r>
      <w:r>
        <w:t xml:space="preserve">We build relationships by </w:t>
      </w:r>
      <w:r w:rsidRPr="00DD0515">
        <w:rPr>
          <w:noProof/>
        </w:rPr>
        <w:t>connecting</w:t>
      </w:r>
      <w:r>
        <w:t xml:space="preserve"> people with their community family and to God.</w:t>
      </w:r>
    </w:p>
    <w:p w:rsidR="00CF28D3" w:rsidRDefault="00CF28D3" w:rsidP="0010010F">
      <w:r w:rsidRPr="0010010F">
        <w:rPr>
          <w:b/>
        </w:rPr>
        <w:t>MINISTERING</w:t>
      </w:r>
      <w:r w:rsidR="0010010F" w:rsidRPr="0010010F">
        <w:rPr>
          <w:b/>
        </w:rPr>
        <w:t xml:space="preserve"> - </w:t>
      </w:r>
      <w:r>
        <w:t>We minister to the communities we serve by focusing on their physical, mental, social, and spiritual well-being.</w:t>
      </w:r>
    </w:p>
    <w:p w:rsidR="00CF28D3" w:rsidRDefault="00CF28D3" w:rsidP="00CF28D3">
      <w:r w:rsidRPr="0010010F">
        <w:rPr>
          <w:b/>
        </w:rPr>
        <w:t>DISCIPLESHIP</w:t>
      </w:r>
      <w:r w:rsidR="0010010F">
        <w:rPr>
          <w:b/>
        </w:rPr>
        <w:t xml:space="preserve"> - </w:t>
      </w:r>
      <w:r>
        <w:t xml:space="preserve">We empower and engage members to serve their communities by teaching, </w:t>
      </w:r>
      <w:r w:rsidRPr="00DD0515">
        <w:rPr>
          <w:noProof/>
        </w:rPr>
        <w:t>mentoring</w:t>
      </w:r>
      <w:r>
        <w:t xml:space="preserve">, and </w:t>
      </w:r>
      <w:r w:rsidRPr="00DD0515">
        <w:rPr>
          <w:noProof/>
        </w:rPr>
        <w:t>equipping</w:t>
      </w:r>
      <w:r>
        <w:t xml:space="preserve"> in holistic ministry.</w:t>
      </w:r>
    </w:p>
    <w:p w:rsidR="00CF28D3" w:rsidRPr="0010010F" w:rsidRDefault="00CF28D3" w:rsidP="00CF28D3">
      <w:pPr>
        <w:rPr>
          <w:b/>
          <w:color w:val="943634" w:themeColor="accent2" w:themeShade="BF"/>
          <w:u w:val="single"/>
        </w:rPr>
      </w:pPr>
      <w:r w:rsidRPr="0010010F">
        <w:rPr>
          <w:b/>
          <w:color w:val="943634" w:themeColor="accent2" w:themeShade="BF"/>
          <w:u w:val="single"/>
        </w:rPr>
        <w:t>MISSION</w:t>
      </w:r>
    </w:p>
    <w:p w:rsidR="00CF28D3" w:rsidRDefault="00CF28D3" w:rsidP="0010010F">
      <w:pPr>
        <w:ind w:firstLine="720"/>
      </w:pPr>
      <w:proofErr w:type="gramStart"/>
      <w:r>
        <w:t>Serving communities in Christ’s name.</w:t>
      </w:r>
      <w:proofErr w:type="gramEnd"/>
    </w:p>
    <w:p w:rsidR="00CF28D3" w:rsidRPr="0010010F" w:rsidRDefault="00CF28D3" w:rsidP="00CF28D3">
      <w:pPr>
        <w:rPr>
          <w:b/>
          <w:color w:val="943634" w:themeColor="accent2" w:themeShade="BF"/>
          <w:u w:val="single"/>
        </w:rPr>
      </w:pPr>
      <w:r w:rsidRPr="0010010F">
        <w:rPr>
          <w:b/>
          <w:color w:val="943634" w:themeColor="accent2" w:themeShade="BF"/>
          <w:u w:val="single"/>
        </w:rPr>
        <w:t>VISION</w:t>
      </w:r>
    </w:p>
    <w:p w:rsidR="00CF28D3" w:rsidRDefault="00CF28D3" w:rsidP="00CF28D3">
      <w:pPr>
        <w:pStyle w:val="ListParagraph"/>
        <w:numPr>
          <w:ilvl w:val="0"/>
          <w:numId w:val="3"/>
        </w:numPr>
      </w:pPr>
      <w:r>
        <w:t>Expand the scope of community services</w:t>
      </w:r>
    </w:p>
    <w:p w:rsidR="00CF28D3" w:rsidRDefault="00CF28D3" w:rsidP="00CF28D3">
      <w:pPr>
        <w:pStyle w:val="ListParagraph"/>
        <w:numPr>
          <w:ilvl w:val="0"/>
          <w:numId w:val="3"/>
        </w:numPr>
      </w:pPr>
      <w:r>
        <w:t>Build collaborative partnerships</w:t>
      </w:r>
    </w:p>
    <w:p w:rsidR="00CF28D3" w:rsidRDefault="0010010F" w:rsidP="00CF28D3">
      <w:pPr>
        <w:pStyle w:val="ListParagraph"/>
        <w:numPr>
          <w:ilvl w:val="0"/>
          <w:numId w:val="3"/>
        </w:numPr>
      </w:pPr>
      <w:r>
        <w:t xml:space="preserve">Integrate </w:t>
      </w:r>
      <w:r w:rsidR="00CF28D3">
        <w:t>education in leadership development</w:t>
      </w:r>
    </w:p>
    <w:p w:rsidR="00CF28D3" w:rsidRPr="00CF28D3" w:rsidRDefault="00CF28D3" w:rsidP="00CF28D3">
      <w:pPr>
        <w:pStyle w:val="ListParagraph"/>
      </w:pPr>
    </w:p>
    <w:p w:rsidR="001166CB" w:rsidRDefault="000404C8" w:rsidP="00B94A6F">
      <w:pPr>
        <w:jc w:val="right"/>
      </w:pP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62231591" wp14:editId="76FF416D">
            <wp:extent cx="2857500" cy="1608552"/>
            <wp:effectExtent l="0" t="0" r="0" b="0"/>
            <wp:docPr id="11" name="Picture 11" descr="Image result for compassio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assio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66" cy="161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6F"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3A1413E5" wp14:editId="2F4C0020">
            <wp:extent cx="2533650" cy="1467135"/>
            <wp:effectExtent l="0" t="0" r="0" b="0"/>
            <wp:docPr id="9" name="Picture 9" descr="Image result for compassio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ompassio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89" cy="14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CB" w:rsidRPr="0010010F" w:rsidRDefault="0010010F" w:rsidP="00CF28D3">
      <w:pPr>
        <w:rPr>
          <w:color w:val="943634" w:themeColor="accent2" w:themeShade="BF"/>
          <w:sz w:val="36"/>
          <w:szCs w:val="36"/>
        </w:rPr>
      </w:pPr>
      <w:r w:rsidRPr="0010010F">
        <w:rPr>
          <w:color w:val="943634" w:themeColor="accent2" w:themeShade="BF"/>
          <w:sz w:val="36"/>
          <w:szCs w:val="36"/>
        </w:rPr>
        <w:t xml:space="preserve">WHAT IS </w:t>
      </w:r>
      <w:r w:rsidR="00B94A6F" w:rsidRPr="0010010F">
        <w:rPr>
          <w:color w:val="943634" w:themeColor="accent2" w:themeShade="BF"/>
          <w:sz w:val="36"/>
          <w:szCs w:val="36"/>
        </w:rPr>
        <w:t>C</w:t>
      </w:r>
      <w:r w:rsidR="001166CB" w:rsidRPr="0010010F">
        <w:rPr>
          <w:color w:val="943634" w:themeColor="accent2" w:themeShade="BF"/>
          <w:sz w:val="36"/>
          <w:szCs w:val="36"/>
        </w:rPr>
        <w:t xml:space="preserve">OMPASSION MINISTRIES </w:t>
      </w:r>
    </w:p>
    <w:p w:rsidR="001166CB" w:rsidRPr="001166CB" w:rsidRDefault="001166CB" w:rsidP="001166CB">
      <w:pPr>
        <w:pStyle w:val="NormalWeb"/>
        <w:shd w:val="clear" w:color="auto" w:fill="FFFFFF"/>
        <w:textAlignment w:val="top"/>
        <w:rPr>
          <w:rFonts w:asciiTheme="minorHAnsi" w:hAnsiTheme="minorHAnsi" w:cstheme="minorHAnsi"/>
          <w:color w:val="auto"/>
          <w:sz w:val="24"/>
          <w:szCs w:val="24"/>
        </w:rPr>
      </w:pPr>
      <w:r w:rsidRPr="001166CB">
        <w:rPr>
          <w:rFonts w:asciiTheme="minorHAnsi" w:hAnsiTheme="minorHAnsi" w:cstheme="minorHAnsi"/>
          <w:color w:val="auto"/>
          <w:sz w:val="24"/>
          <w:szCs w:val="24"/>
        </w:rPr>
        <w:t>Compassion alludes to kindness and sympathy, but there is something deeper, even more profoundly powerful, in its meaning.</w:t>
      </w:r>
    </w:p>
    <w:p w:rsidR="001166CB" w:rsidRDefault="001166CB" w:rsidP="001166CB">
      <w:pPr>
        <w:pStyle w:val="NormalWeb"/>
        <w:shd w:val="clear" w:color="auto" w:fill="FFFFFF"/>
        <w:textAlignment w:val="top"/>
        <w:rPr>
          <w:rFonts w:asciiTheme="minorHAnsi" w:hAnsiTheme="minorHAnsi" w:cstheme="minorHAnsi"/>
          <w:color w:val="auto"/>
          <w:sz w:val="24"/>
          <w:szCs w:val="24"/>
        </w:rPr>
      </w:pPr>
      <w:r w:rsidRPr="001166CB">
        <w:rPr>
          <w:rFonts w:asciiTheme="minorHAnsi" w:hAnsiTheme="minorHAnsi" w:cstheme="minorHAnsi"/>
          <w:color w:val="auto"/>
          <w:sz w:val="24"/>
          <w:szCs w:val="24"/>
        </w:rPr>
        <w:t>The origin of the word helps us grasp the true breadth and significance of compassion. In Latin, '</w:t>
      </w:r>
      <w:proofErr w:type="spellStart"/>
      <w:r w:rsidRPr="001166CB">
        <w:rPr>
          <w:rFonts w:asciiTheme="minorHAnsi" w:hAnsiTheme="minorHAnsi" w:cstheme="minorHAnsi"/>
          <w:color w:val="auto"/>
          <w:sz w:val="24"/>
          <w:szCs w:val="24"/>
        </w:rPr>
        <w:t>compati</w:t>
      </w:r>
      <w:proofErr w:type="spellEnd"/>
      <w:r w:rsidRPr="001166CB">
        <w:rPr>
          <w:rFonts w:asciiTheme="minorHAnsi" w:hAnsiTheme="minorHAnsi" w:cstheme="minorHAnsi"/>
          <w:color w:val="auto"/>
          <w:sz w:val="24"/>
          <w:szCs w:val="24"/>
        </w:rPr>
        <w:t>' means "suffer with." Compassion means someone else's heartbreak becomes your heartbreak. Another's suffering becomes your suffering. To truly u</w:t>
      </w:r>
      <w:bookmarkStart w:id="0" w:name="_GoBack"/>
      <w:bookmarkEnd w:id="0"/>
      <w:r w:rsidRPr="001166CB">
        <w:rPr>
          <w:rFonts w:asciiTheme="minorHAnsi" w:hAnsiTheme="minorHAnsi" w:cstheme="minorHAnsi"/>
          <w:color w:val="auto"/>
          <w:sz w:val="24"/>
          <w:szCs w:val="24"/>
        </w:rPr>
        <w:t>nderstand compassion is to change the way we live.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3C5E35" w:rsidRPr="001166CB" w:rsidRDefault="003C5E35" w:rsidP="001166CB">
      <w:pPr>
        <w:pStyle w:val="NormalWeb"/>
        <w:shd w:val="clear" w:color="auto" w:fill="FFFFFF"/>
        <w:textAlignment w:val="top"/>
        <w:rPr>
          <w:rFonts w:asciiTheme="minorHAnsi" w:hAnsiTheme="minorHAnsi" w:cstheme="minorHAnsi"/>
          <w:color w:val="auto"/>
          <w:sz w:val="24"/>
          <w:szCs w:val="24"/>
        </w:rPr>
      </w:pPr>
    </w:p>
    <w:p w:rsidR="00DF0E2F" w:rsidRPr="00DF0E2F" w:rsidRDefault="00DF0E2F" w:rsidP="00DF0E2F">
      <w:pPr>
        <w:pStyle w:val="NoSpacing"/>
        <w:jc w:val="center"/>
        <w:rPr>
          <w:b/>
          <w:i/>
          <w:color w:val="943634" w:themeColor="accent2" w:themeShade="BF"/>
          <w:sz w:val="24"/>
          <w:szCs w:val="24"/>
          <w:lang w:eastAsia="en-GB"/>
        </w:rPr>
      </w:pPr>
      <w:r w:rsidRPr="00DF0E2F">
        <w:rPr>
          <w:b/>
          <w:i/>
          <w:color w:val="943634" w:themeColor="accent2" w:themeShade="BF"/>
          <w:sz w:val="24"/>
          <w:szCs w:val="24"/>
          <w:lang w:eastAsia="en-GB"/>
        </w:rPr>
        <w:t>Be kind and compassionate to one another, forgiving each other, just as Christ God</w:t>
      </w:r>
    </w:p>
    <w:p w:rsidR="00DF0E2F" w:rsidRPr="00DF0E2F" w:rsidRDefault="00DF0E2F" w:rsidP="00DF0E2F">
      <w:pPr>
        <w:pStyle w:val="NoSpacing"/>
        <w:jc w:val="center"/>
        <w:rPr>
          <w:b/>
          <w:i/>
          <w:color w:val="943634" w:themeColor="accent2" w:themeShade="BF"/>
          <w:sz w:val="24"/>
          <w:szCs w:val="24"/>
          <w:lang w:eastAsia="en-GB"/>
        </w:rPr>
      </w:pPr>
      <w:proofErr w:type="gramStart"/>
      <w:r w:rsidRPr="00DF0E2F">
        <w:rPr>
          <w:b/>
          <w:i/>
          <w:color w:val="943634" w:themeColor="accent2" w:themeShade="BF"/>
          <w:sz w:val="24"/>
          <w:szCs w:val="24"/>
          <w:lang w:eastAsia="en-GB"/>
        </w:rPr>
        <w:t>forgave</w:t>
      </w:r>
      <w:proofErr w:type="gramEnd"/>
      <w:r w:rsidRPr="00DF0E2F">
        <w:rPr>
          <w:b/>
          <w:i/>
          <w:color w:val="943634" w:themeColor="accent2" w:themeShade="BF"/>
          <w:sz w:val="24"/>
          <w:szCs w:val="24"/>
          <w:lang w:eastAsia="en-GB"/>
        </w:rPr>
        <w:t xml:space="preserve"> you.</w:t>
      </w:r>
      <w:r w:rsidRPr="00DF0E2F">
        <w:rPr>
          <w:b/>
          <w:i/>
          <w:color w:val="943634" w:themeColor="accent2" w:themeShade="BF"/>
          <w:sz w:val="24"/>
          <w:szCs w:val="24"/>
          <w:lang w:eastAsia="en-GB"/>
        </w:rPr>
        <w:t xml:space="preserve">  </w:t>
      </w:r>
      <w:r w:rsidRPr="00DF0E2F">
        <w:rPr>
          <w:b/>
          <w:i/>
          <w:color w:val="943634" w:themeColor="accent2" w:themeShade="BF"/>
          <w:sz w:val="24"/>
          <w:szCs w:val="24"/>
          <w:lang w:eastAsia="en-GB"/>
        </w:rPr>
        <w:t>— Ephesians 4:32</w:t>
      </w:r>
    </w:p>
    <w:p w:rsidR="000404C8" w:rsidRPr="00DF0E2F" w:rsidRDefault="000404C8" w:rsidP="001166CB">
      <w:pPr>
        <w:rPr>
          <w:rFonts w:cstheme="minorHAnsi"/>
          <w:b/>
          <w:sz w:val="24"/>
          <w:szCs w:val="24"/>
        </w:rPr>
      </w:pPr>
    </w:p>
    <w:p w:rsidR="0010010F" w:rsidRPr="00DF0E2F" w:rsidRDefault="0010010F" w:rsidP="0010010F">
      <w:pPr>
        <w:rPr>
          <w:b/>
          <w:color w:val="943634" w:themeColor="accent2" w:themeShade="BF"/>
          <w:u w:val="single"/>
        </w:rPr>
      </w:pPr>
      <w:r w:rsidRPr="00DF0E2F">
        <w:rPr>
          <w:b/>
          <w:color w:val="943634" w:themeColor="accent2" w:themeShade="BF"/>
          <w:u w:val="single"/>
        </w:rPr>
        <w:t xml:space="preserve">CORE VALUES </w:t>
      </w:r>
    </w:p>
    <w:p w:rsidR="0010010F" w:rsidRDefault="0010010F" w:rsidP="0010010F">
      <w:pPr>
        <w:rPr>
          <w:b/>
          <w:color w:val="943634" w:themeColor="accent2" w:themeShade="BF"/>
          <w:u w:val="single"/>
        </w:rPr>
      </w:pPr>
    </w:p>
    <w:p w:rsidR="0010010F" w:rsidRPr="0010010F" w:rsidRDefault="0010010F" w:rsidP="0010010F">
      <w:pPr>
        <w:rPr>
          <w:b/>
          <w:color w:val="943634" w:themeColor="accent2" w:themeShade="BF"/>
          <w:u w:val="single"/>
        </w:rPr>
      </w:pPr>
      <w:r w:rsidRPr="0010010F">
        <w:rPr>
          <w:b/>
          <w:color w:val="943634" w:themeColor="accent2" w:themeShade="BF"/>
          <w:u w:val="single"/>
        </w:rPr>
        <w:t>MISSION</w:t>
      </w:r>
    </w:p>
    <w:p w:rsidR="0010010F" w:rsidRDefault="0010010F" w:rsidP="0010010F">
      <w:pPr>
        <w:ind w:firstLine="720"/>
      </w:pPr>
      <w:r>
        <w:t xml:space="preserve">To follow Jesus’ example in </w:t>
      </w:r>
      <w:proofErr w:type="gramStart"/>
      <w:r>
        <w:t>expressing  compassion</w:t>
      </w:r>
      <w:proofErr w:type="gramEnd"/>
      <w:r>
        <w:t xml:space="preserve"> to those in need </w:t>
      </w:r>
    </w:p>
    <w:p w:rsidR="0010010F" w:rsidRPr="0010010F" w:rsidRDefault="0010010F" w:rsidP="0010010F">
      <w:pPr>
        <w:rPr>
          <w:b/>
          <w:color w:val="943634" w:themeColor="accent2" w:themeShade="BF"/>
          <w:u w:val="single"/>
        </w:rPr>
      </w:pPr>
      <w:r w:rsidRPr="0010010F">
        <w:rPr>
          <w:b/>
          <w:color w:val="943634" w:themeColor="accent2" w:themeShade="BF"/>
          <w:u w:val="single"/>
        </w:rPr>
        <w:t>VISION</w:t>
      </w:r>
    </w:p>
    <w:p w:rsidR="0010010F" w:rsidRDefault="0010010F" w:rsidP="0010010F">
      <w:pPr>
        <w:pStyle w:val="ListParagraph"/>
        <w:numPr>
          <w:ilvl w:val="0"/>
          <w:numId w:val="3"/>
        </w:numPr>
      </w:pPr>
      <w:r>
        <w:t xml:space="preserve">Develop the scope of compassion ministries </w:t>
      </w:r>
    </w:p>
    <w:p w:rsidR="0010010F" w:rsidRDefault="0010010F" w:rsidP="0010010F">
      <w:pPr>
        <w:pStyle w:val="ListParagraph"/>
        <w:numPr>
          <w:ilvl w:val="0"/>
          <w:numId w:val="3"/>
        </w:numPr>
      </w:pPr>
      <w:r>
        <w:t>Building collaborative partnerships</w:t>
      </w:r>
      <w:r>
        <w:t xml:space="preserve"> within the  communities of physically and mentally challenged through church initiatives</w:t>
      </w:r>
    </w:p>
    <w:p w:rsidR="0010010F" w:rsidRDefault="0010010F" w:rsidP="0010010F">
      <w:pPr>
        <w:pStyle w:val="ListParagraph"/>
        <w:numPr>
          <w:ilvl w:val="0"/>
          <w:numId w:val="3"/>
        </w:numPr>
      </w:pPr>
      <w:r>
        <w:t>Integrating education in leadership development</w:t>
      </w:r>
    </w:p>
    <w:p w:rsidR="0010010F" w:rsidRPr="00CF28D3" w:rsidRDefault="0010010F" w:rsidP="00DF0E2F">
      <w:pPr>
        <w:pStyle w:val="ListParagraph"/>
        <w:jc w:val="center"/>
      </w:pPr>
    </w:p>
    <w:p w:rsidR="00DF0E2F" w:rsidRPr="00DF0E2F" w:rsidRDefault="00DF0E2F" w:rsidP="00DF0E2F">
      <w:pPr>
        <w:jc w:val="center"/>
        <w:rPr>
          <w:rFonts w:cstheme="minorHAnsi"/>
          <w:b/>
          <w:i/>
          <w:iCs/>
          <w:color w:val="943634" w:themeColor="accent2" w:themeShade="BF"/>
          <w:sz w:val="24"/>
          <w:szCs w:val="24"/>
        </w:rPr>
      </w:pPr>
      <w:r w:rsidRPr="00DF0E2F">
        <w:rPr>
          <w:rFonts w:cstheme="minorHAnsi"/>
          <w:b/>
          <w:i/>
          <w:iCs/>
          <w:color w:val="943634" w:themeColor="accent2" w:themeShade="BF"/>
          <w:sz w:val="24"/>
          <w:szCs w:val="24"/>
        </w:rPr>
        <w:t>We must learn to regard people less in the light of what they do or omit to do, and more in the light of what they suffer." — Dietrich Bonhoeffer</w:t>
      </w:r>
    </w:p>
    <w:p w:rsidR="001166CB" w:rsidRPr="00DF0E2F" w:rsidRDefault="001166CB" w:rsidP="00CF28D3">
      <w:pPr>
        <w:rPr>
          <w:rFonts w:cstheme="minorHAnsi"/>
          <w:sz w:val="24"/>
          <w:szCs w:val="24"/>
        </w:rPr>
      </w:pPr>
    </w:p>
    <w:p w:rsidR="00C43066" w:rsidRPr="00B94A6F" w:rsidRDefault="00C43066" w:rsidP="00B94A6F">
      <w:pPr>
        <w:jc w:val="center"/>
        <w:rPr>
          <w:rFonts w:cstheme="minorHAnsi"/>
          <w:b/>
          <w:sz w:val="32"/>
          <w:szCs w:val="32"/>
        </w:rPr>
      </w:pPr>
      <w:r w:rsidRPr="00B94A6F">
        <w:rPr>
          <w:rFonts w:cstheme="minorHAnsi"/>
          <w:b/>
          <w:sz w:val="32"/>
          <w:szCs w:val="32"/>
        </w:rPr>
        <w:t>THE DIFFERENCE BETWEEN COMPASSION AND COMMUNITY SERVICE</w:t>
      </w:r>
    </w:p>
    <w:p w:rsidR="00C43066" w:rsidRDefault="00C43066" w:rsidP="00CF28D3">
      <w:pPr>
        <w:rPr>
          <w:rFonts w:cstheme="minorHAnsi"/>
          <w:sz w:val="24"/>
          <w:szCs w:val="24"/>
        </w:rPr>
      </w:pPr>
      <w:r>
        <w:rPr>
          <w:rFonts w:ascii="Arial" w:hAnsi="Arial" w:cs="Arial"/>
          <w:color w:val="333333"/>
        </w:rPr>
        <w:t xml:space="preserve">Compassion and Service are two words </w:t>
      </w:r>
      <w:r>
        <w:rPr>
          <w:rFonts w:ascii="Arial" w:hAnsi="Arial" w:cs="Arial"/>
          <w:color w:val="333333"/>
        </w:rPr>
        <w:t xml:space="preserve">often associated with each other yet </w:t>
      </w:r>
      <w:r w:rsidR="003C5E35">
        <w:rPr>
          <w:rFonts w:ascii="Arial" w:hAnsi="Arial" w:cs="Arial"/>
          <w:color w:val="333333"/>
        </w:rPr>
        <w:t xml:space="preserve">upon closer review of their inner meaning and applicability, </w:t>
      </w:r>
      <w:r>
        <w:rPr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re are </w:t>
      </w:r>
      <w:r>
        <w:rPr>
          <w:rFonts w:ascii="Arial" w:hAnsi="Arial" w:cs="Arial"/>
          <w:color w:val="333333"/>
        </w:rPr>
        <w:t>d</w:t>
      </w:r>
      <w:r>
        <w:rPr>
          <w:rFonts w:ascii="Arial" w:hAnsi="Arial" w:cs="Arial"/>
          <w:color w:val="333333"/>
        </w:rPr>
        <w:t>ifference</w:t>
      </w:r>
      <w:r w:rsidR="003C5E35">
        <w:rPr>
          <w:rFonts w:ascii="Arial" w:hAnsi="Arial" w:cs="Arial"/>
          <w:color w:val="333333"/>
        </w:rPr>
        <w:t>s</w:t>
      </w:r>
      <w:r>
        <w:rPr>
          <w:rFonts w:ascii="Arial" w:hAnsi="Arial" w:cs="Arial"/>
          <w:color w:val="333333"/>
        </w:rPr>
        <w:t xml:space="preserve"> between them. Simply put they are </w:t>
      </w:r>
      <w:r>
        <w:rPr>
          <w:rFonts w:ascii="Arial" w:hAnsi="Arial" w:cs="Arial"/>
          <w:color w:val="333333"/>
        </w:rPr>
        <w:t>two different approaches of the human mind.</w:t>
      </w:r>
      <w:r>
        <w:rPr>
          <w:rFonts w:ascii="Arial" w:hAnsi="Arial" w:cs="Arial"/>
          <w:color w:val="333333"/>
        </w:rPr>
        <w:t xml:space="preserve"> Often the superiority of service</w:t>
      </w:r>
      <w:r w:rsidR="003C5E35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</w:t>
      </w:r>
      <w:r w:rsidR="003C5E35">
        <w:rPr>
          <w:rFonts w:ascii="Arial" w:hAnsi="Arial" w:cs="Arial"/>
          <w:color w:val="333333"/>
        </w:rPr>
        <w:t xml:space="preserve">as defined by “the act of helping or doing work for another or the community”, dominates over compassion within the minds and actions of churches.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3066" w:rsidTr="003C5E35">
        <w:tc>
          <w:tcPr>
            <w:tcW w:w="4788" w:type="dxa"/>
            <w:shd w:val="clear" w:color="auto" w:fill="B8CCE4" w:themeFill="accent1" w:themeFillTint="66"/>
          </w:tcPr>
          <w:p w:rsidR="00C43066" w:rsidRPr="003C5E35" w:rsidRDefault="00C43066" w:rsidP="003C5E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5E35">
              <w:rPr>
                <w:rFonts w:cstheme="minorHAnsi"/>
                <w:b/>
                <w:sz w:val="24"/>
                <w:szCs w:val="24"/>
              </w:rPr>
              <w:t>COMMUNITY SERVICE</w:t>
            </w:r>
          </w:p>
          <w:p w:rsidR="003C5E35" w:rsidRDefault="003C5E35" w:rsidP="003C5E3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C5E35" w:rsidRDefault="003C5E35" w:rsidP="003C5E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Exists in the actions of working for the downtrodden and needy in society</w:t>
            </w:r>
          </w:p>
        </w:tc>
        <w:tc>
          <w:tcPr>
            <w:tcW w:w="4788" w:type="dxa"/>
            <w:shd w:val="clear" w:color="auto" w:fill="B8CCE4" w:themeFill="accent1" w:themeFillTint="66"/>
          </w:tcPr>
          <w:p w:rsidR="00C43066" w:rsidRPr="003C5E35" w:rsidRDefault="00C43066" w:rsidP="003C5E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5E35">
              <w:rPr>
                <w:rFonts w:cstheme="minorHAnsi"/>
                <w:b/>
                <w:sz w:val="24"/>
                <w:szCs w:val="24"/>
              </w:rPr>
              <w:t>COMPASSION</w:t>
            </w:r>
          </w:p>
          <w:p w:rsidR="003C5E35" w:rsidRDefault="003C5E35" w:rsidP="003C5E3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C5E35" w:rsidRDefault="000404C8" w:rsidP="000404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Deep awareness of the suffering of another coupled with the </w:t>
            </w:r>
            <w:r w:rsidR="003C5E35">
              <w:rPr>
                <w:rFonts w:cstheme="minorHAnsi"/>
                <w:sz w:val="24"/>
                <w:szCs w:val="24"/>
              </w:rPr>
              <w:t>emotion</w:t>
            </w:r>
            <w:r>
              <w:rPr>
                <w:rFonts w:cstheme="minorHAnsi"/>
                <w:sz w:val="24"/>
                <w:szCs w:val="24"/>
              </w:rPr>
              <w:t xml:space="preserve"> and desire</w:t>
            </w:r>
            <w:r w:rsidR="003C5E3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to relieve it.</w:t>
            </w:r>
          </w:p>
        </w:tc>
      </w:tr>
      <w:tr w:rsidR="00C43066" w:rsidTr="00C43066">
        <w:tc>
          <w:tcPr>
            <w:tcW w:w="4788" w:type="dxa"/>
          </w:tcPr>
          <w:p w:rsidR="00C43066" w:rsidRDefault="00C43066" w:rsidP="00CF28D3">
            <w:pPr>
              <w:rPr>
                <w:rFonts w:cstheme="minorHAnsi"/>
                <w:sz w:val="24"/>
                <w:szCs w:val="24"/>
              </w:rPr>
            </w:pPr>
          </w:p>
          <w:p w:rsidR="00C43066" w:rsidRDefault="00C43066" w:rsidP="00C4306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43066">
              <w:rPr>
                <w:rFonts w:cstheme="minorHAnsi"/>
                <w:sz w:val="24"/>
                <w:szCs w:val="24"/>
              </w:rPr>
              <w:t>Performing a set of duties</w:t>
            </w:r>
            <w:r w:rsidR="00161FC3">
              <w:rPr>
                <w:rFonts w:cstheme="minorHAnsi"/>
                <w:sz w:val="24"/>
                <w:szCs w:val="24"/>
              </w:rPr>
              <w:t xml:space="preserve"> or deeds</w:t>
            </w:r>
            <w:r w:rsidRPr="00C43066">
              <w:rPr>
                <w:rFonts w:cstheme="minorHAnsi"/>
                <w:sz w:val="24"/>
                <w:szCs w:val="24"/>
              </w:rPr>
              <w:t xml:space="preserve"> as an act of assistance </w:t>
            </w:r>
            <w:r>
              <w:rPr>
                <w:rFonts w:cstheme="minorHAnsi"/>
                <w:sz w:val="24"/>
                <w:szCs w:val="24"/>
              </w:rPr>
              <w:t>for the downtrodden and needy in society</w:t>
            </w:r>
          </w:p>
          <w:p w:rsidR="00C43066" w:rsidRDefault="00161FC3" w:rsidP="00C4306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Productive </w:t>
            </w:r>
            <w:r w:rsidRPr="00161FC3">
              <w:rPr>
                <w:rFonts w:cstheme="minorHAnsi"/>
                <w:b/>
                <w:sz w:val="24"/>
                <w:szCs w:val="24"/>
              </w:rPr>
              <w:t>a</w:t>
            </w:r>
            <w:r w:rsidR="00C43066" w:rsidRPr="00161FC3">
              <w:rPr>
                <w:rFonts w:cstheme="minorHAnsi"/>
                <w:b/>
                <w:sz w:val="24"/>
                <w:szCs w:val="24"/>
              </w:rPr>
              <w:t>ctions</w:t>
            </w:r>
            <w:r w:rsidR="00C43066">
              <w:rPr>
                <w:rFonts w:cstheme="minorHAnsi"/>
                <w:sz w:val="24"/>
                <w:szCs w:val="24"/>
              </w:rPr>
              <w:t xml:space="preserve"> that uplift society </w:t>
            </w:r>
          </w:p>
          <w:p w:rsidR="00C43066" w:rsidRDefault="00C43066" w:rsidP="00C4306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Development of solutions for the needy</w:t>
            </w:r>
          </w:p>
          <w:p w:rsidR="00161FC3" w:rsidRDefault="00161FC3" w:rsidP="00161FC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Opportunity for humans to serve mankind </w:t>
            </w:r>
          </w:p>
          <w:p w:rsidR="00161FC3" w:rsidRPr="00C43066" w:rsidRDefault="00161FC3" w:rsidP="00161FC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Partnerships built between communities with a level of </w:t>
            </w:r>
            <w:r w:rsidR="00B94A6F">
              <w:rPr>
                <w:rFonts w:cstheme="minorHAnsi"/>
                <w:sz w:val="24"/>
                <w:szCs w:val="24"/>
              </w:rPr>
              <w:t>commitment</w:t>
            </w:r>
          </w:p>
        </w:tc>
        <w:tc>
          <w:tcPr>
            <w:tcW w:w="4788" w:type="dxa"/>
          </w:tcPr>
          <w:p w:rsidR="00C43066" w:rsidRDefault="00C43066" w:rsidP="00CF28D3">
            <w:pPr>
              <w:rPr>
                <w:rFonts w:cstheme="minorHAnsi"/>
                <w:sz w:val="24"/>
                <w:szCs w:val="24"/>
              </w:rPr>
            </w:pPr>
          </w:p>
          <w:p w:rsidR="00C43066" w:rsidRPr="00161FC3" w:rsidRDefault="00161FC3" w:rsidP="00C430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Involves the sharing of </w:t>
            </w:r>
            <w:r w:rsidRPr="00161FC3">
              <w:rPr>
                <w:rFonts w:cstheme="minorHAnsi"/>
                <w:b/>
                <w:sz w:val="24"/>
                <w:szCs w:val="24"/>
              </w:rPr>
              <w:t>emotions</w:t>
            </w:r>
            <w:r>
              <w:rPr>
                <w:rFonts w:cstheme="minorHAnsi"/>
                <w:sz w:val="24"/>
                <w:szCs w:val="24"/>
              </w:rPr>
              <w:t xml:space="preserve"> of p</w:t>
            </w:r>
            <w:r w:rsidR="00C43066" w:rsidRPr="00161FC3">
              <w:rPr>
                <w:rFonts w:cstheme="minorHAnsi"/>
                <w:sz w:val="24"/>
                <w:szCs w:val="24"/>
              </w:rPr>
              <w:t>ity</w:t>
            </w:r>
            <w:r w:rsidRPr="00161FC3">
              <w:rPr>
                <w:rFonts w:cstheme="minorHAnsi"/>
                <w:sz w:val="24"/>
                <w:szCs w:val="24"/>
              </w:rPr>
              <w:t>, c</w:t>
            </w:r>
            <w:r w:rsidR="00C43066" w:rsidRPr="00161FC3">
              <w:rPr>
                <w:rFonts w:cstheme="minorHAnsi"/>
                <w:sz w:val="24"/>
                <w:szCs w:val="24"/>
              </w:rPr>
              <w:t>oncern</w:t>
            </w:r>
            <w:r w:rsidRPr="00161FC3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C43066" w:rsidRPr="00161FC3">
              <w:rPr>
                <w:rFonts w:cstheme="minorHAnsi"/>
                <w:sz w:val="24"/>
                <w:szCs w:val="24"/>
              </w:rPr>
              <w:t>mpathy for one’s hardships</w:t>
            </w:r>
          </w:p>
          <w:p w:rsidR="00C43066" w:rsidRPr="00C43066" w:rsidRDefault="00C43066" w:rsidP="00C430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43066">
              <w:rPr>
                <w:rFonts w:cstheme="minorHAnsi"/>
                <w:sz w:val="24"/>
                <w:szCs w:val="24"/>
              </w:rPr>
              <w:t>Inclination to help or be merciful</w:t>
            </w:r>
            <w:r w:rsidR="00161FC3">
              <w:rPr>
                <w:rFonts w:cstheme="minorHAnsi"/>
                <w:sz w:val="24"/>
                <w:szCs w:val="24"/>
              </w:rPr>
              <w:t>, to understand the emotional state of another person and their suffering</w:t>
            </w:r>
          </w:p>
          <w:p w:rsidR="00C43066" w:rsidRPr="00C43066" w:rsidRDefault="00C43066" w:rsidP="00C430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43066">
              <w:rPr>
                <w:rFonts w:cstheme="minorHAnsi"/>
                <w:sz w:val="24"/>
                <w:szCs w:val="24"/>
              </w:rPr>
              <w:t>To show mercy on a person affected by poverty, disease or bereavement</w:t>
            </w:r>
          </w:p>
          <w:p w:rsidR="00C43066" w:rsidRDefault="00C43066" w:rsidP="00C430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43066">
              <w:rPr>
                <w:rFonts w:cstheme="minorHAnsi"/>
                <w:sz w:val="24"/>
                <w:szCs w:val="24"/>
              </w:rPr>
              <w:t xml:space="preserve">Emotionally affects the heart of the person </w:t>
            </w:r>
          </w:p>
          <w:p w:rsidR="00C43066" w:rsidRPr="00C43066" w:rsidRDefault="00C43066" w:rsidP="00C430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Emotionally drives a person to take action to resolve an issue</w:t>
            </w:r>
          </w:p>
          <w:p w:rsidR="00C43066" w:rsidRDefault="00C43066" w:rsidP="00CF28D3">
            <w:pPr>
              <w:rPr>
                <w:rFonts w:cstheme="minorHAnsi"/>
                <w:sz w:val="24"/>
                <w:szCs w:val="24"/>
              </w:rPr>
            </w:pPr>
          </w:p>
          <w:p w:rsidR="00C43066" w:rsidRDefault="00C43066" w:rsidP="00CF2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066" w:rsidTr="00C43066">
        <w:tc>
          <w:tcPr>
            <w:tcW w:w="4788" w:type="dxa"/>
          </w:tcPr>
          <w:p w:rsidR="003C5E35" w:rsidRDefault="003C5E35" w:rsidP="003C5E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 has given the opportunity for humans not to feel compassion but to serve others.</w:t>
            </w:r>
          </w:p>
        </w:tc>
        <w:tc>
          <w:tcPr>
            <w:tcW w:w="4788" w:type="dxa"/>
          </w:tcPr>
          <w:p w:rsidR="00C43066" w:rsidRDefault="003C5E35" w:rsidP="00CF28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 alone can show compassion</w:t>
            </w:r>
          </w:p>
        </w:tc>
      </w:tr>
      <w:tr w:rsidR="00C43066" w:rsidTr="00C43066">
        <w:tc>
          <w:tcPr>
            <w:tcW w:w="4788" w:type="dxa"/>
          </w:tcPr>
          <w:p w:rsidR="00C43066" w:rsidRDefault="00161FC3" w:rsidP="00CF28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Service is considered primary</w:t>
            </w:r>
          </w:p>
        </w:tc>
        <w:tc>
          <w:tcPr>
            <w:tcW w:w="4788" w:type="dxa"/>
          </w:tcPr>
          <w:p w:rsidR="00C43066" w:rsidRDefault="00161FC3" w:rsidP="00CF28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Compassion is secondary as humans should not feel compassion as they are not superior to other humans</w:t>
            </w:r>
          </w:p>
        </w:tc>
      </w:tr>
    </w:tbl>
    <w:p w:rsidR="00C43066" w:rsidRDefault="00B94A6F" w:rsidP="007674BE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2643B9AC" wp14:editId="0F36B5A2">
            <wp:extent cx="3314700" cy="1864519"/>
            <wp:effectExtent l="0" t="0" r="0" b="2540"/>
            <wp:docPr id="2" name="Picture 2" descr="Image result for compassion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mpassion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08" w:rsidRDefault="00384408" w:rsidP="007674BE">
      <w:pPr>
        <w:jc w:val="center"/>
        <w:rPr>
          <w:rFonts w:cstheme="minorHAnsi"/>
          <w:sz w:val="24"/>
          <w:szCs w:val="24"/>
        </w:rPr>
      </w:pPr>
    </w:p>
    <w:p w:rsidR="00384408" w:rsidRDefault="00384408" w:rsidP="007674BE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0CA36"/>
          <w:lang w:val="en-GB" w:eastAsia="en-GB"/>
        </w:rPr>
        <w:drawing>
          <wp:inline distT="0" distB="0" distL="0" distR="0" wp14:anchorId="41DA78FC" wp14:editId="75602E6A">
            <wp:extent cx="4575402" cy="2562225"/>
            <wp:effectExtent l="0" t="0" r="0" b="0"/>
            <wp:docPr id="13" name="Picture 13" descr="Image result for compassi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mpassi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02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08" w:rsidRPr="001166CB" w:rsidRDefault="00384408" w:rsidP="007674BE">
      <w:pPr>
        <w:jc w:val="center"/>
        <w:rPr>
          <w:rFonts w:cstheme="minorHAnsi"/>
          <w:sz w:val="24"/>
          <w:szCs w:val="24"/>
        </w:rPr>
      </w:pPr>
    </w:p>
    <w:sectPr w:rsidR="00384408" w:rsidRPr="001166CB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0F" w:rsidRDefault="0010010F" w:rsidP="0010010F">
      <w:pPr>
        <w:spacing w:after="0" w:line="240" w:lineRule="auto"/>
      </w:pPr>
      <w:r>
        <w:separator/>
      </w:r>
    </w:p>
  </w:endnote>
  <w:endnote w:type="continuationSeparator" w:id="0">
    <w:p w:rsidR="0010010F" w:rsidRDefault="0010010F" w:rsidP="0010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F" w:rsidRDefault="00100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0F" w:rsidRDefault="0010010F" w:rsidP="0010010F">
      <w:pPr>
        <w:spacing w:after="0" w:line="240" w:lineRule="auto"/>
      </w:pPr>
      <w:r>
        <w:separator/>
      </w:r>
    </w:p>
  </w:footnote>
  <w:footnote w:type="continuationSeparator" w:id="0">
    <w:p w:rsidR="0010010F" w:rsidRDefault="0010010F" w:rsidP="0010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95E"/>
    <w:multiLevelType w:val="hybridMultilevel"/>
    <w:tmpl w:val="330A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02256"/>
    <w:multiLevelType w:val="hybridMultilevel"/>
    <w:tmpl w:val="0A56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052DF"/>
    <w:multiLevelType w:val="hybridMultilevel"/>
    <w:tmpl w:val="3F8E81FA"/>
    <w:lvl w:ilvl="0" w:tplc="D174C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348E6"/>
    <w:multiLevelType w:val="hybridMultilevel"/>
    <w:tmpl w:val="8D021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6172"/>
    <w:multiLevelType w:val="hybridMultilevel"/>
    <w:tmpl w:val="427C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TE2sTQzMbM0MbNQ0lEKTi0uzszPAykwrgUAZyWEwywAAAA="/>
  </w:docVars>
  <w:rsids>
    <w:rsidRoot w:val="00CF28D3"/>
    <w:rsid w:val="0000679E"/>
    <w:rsid w:val="00006E48"/>
    <w:rsid w:val="00007161"/>
    <w:rsid w:val="00016634"/>
    <w:rsid w:val="00037E08"/>
    <w:rsid w:val="000404C8"/>
    <w:rsid w:val="00053951"/>
    <w:rsid w:val="000545B0"/>
    <w:rsid w:val="00057BEE"/>
    <w:rsid w:val="00060D8C"/>
    <w:rsid w:val="000618E1"/>
    <w:rsid w:val="00064BB8"/>
    <w:rsid w:val="00072108"/>
    <w:rsid w:val="00072527"/>
    <w:rsid w:val="000729D8"/>
    <w:rsid w:val="00075D98"/>
    <w:rsid w:val="00077DBA"/>
    <w:rsid w:val="0008007D"/>
    <w:rsid w:val="000823E3"/>
    <w:rsid w:val="00084BE5"/>
    <w:rsid w:val="00087652"/>
    <w:rsid w:val="0009071D"/>
    <w:rsid w:val="00092A35"/>
    <w:rsid w:val="00094F45"/>
    <w:rsid w:val="000A14CF"/>
    <w:rsid w:val="000A5051"/>
    <w:rsid w:val="000B0A4B"/>
    <w:rsid w:val="000B0C25"/>
    <w:rsid w:val="000B2C92"/>
    <w:rsid w:val="000B746B"/>
    <w:rsid w:val="000C458F"/>
    <w:rsid w:val="000C7A10"/>
    <w:rsid w:val="000D0CE8"/>
    <w:rsid w:val="000E0164"/>
    <w:rsid w:val="000E2707"/>
    <w:rsid w:val="000F09ED"/>
    <w:rsid w:val="000F0BAA"/>
    <w:rsid w:val="000F6BE0"/>
    <w:rsid w:val="0010010F"/>
    <w:rsid w:val="00104AD3"/>
    <w:rsid w:val="0010750D"/>
    <w:rsid w:val="00111120"/>
    <w:rsid w:val="00112046"/>
    <w:rsid w:val="00112DFA"/>
    <w:rsid w:val="001166CB"/>
    <w:rsid w:val="001240F7"/>
    <w:rsid w:val="001249CB"/>
    <w:rsid w:val="001259E7"/>
    <w:rsid w:val="00126D75"/>
    <w:rsid w:val="00133316"/>
    <w:rsid w:val="0013454D"/>
    <w:rsid w:val="00142C7E"/>
    <w:rsid w:val="0014578A"/>
    <w:rsid w:val="00153B14"/>
    <w:rsid w:val="001550F3"/>
    <w:rsid w:val="00161720"/>
    <w:rsid w:val="00161FC3"/>
    <w:rsid w:val="001634E8"/>
    <w:rsid w:val="00175CCE"/>
    <w:rsid w:val="00181CC0"/>
    <w:rsid w:val="00184504"/>
    <w:rsid w:val="00187B73"/>
    <w:rsid w:val="00187E76"/>
    <w:rsid w:val="00194BC1"/>
    <w:rsid w:val="001A1AD1"/>
    <w:rsid w:val="001A6256"/>
    <w:rsid w:val="001B432A"/>
    <w:rsid w:val="001B7A9A"/>
    <w:rsid w:val="001C192B"/>
    <w:rsid w:val="001D087D"/>
    <w:rsid w:val="001D3EBE"/>
    <w:rsid w:val="001D4FA8"/>
    <w:rsid w:val="001D58C4"/>
    <w:rsid w:val="001D6315"/>
    <w:rsid w:val="001E2E63"/>
    <w:rsid w:val="001E6D84"/>
    <w:rsid w:val="001E7C34"/>
    <w:rsid w:val="001F6D67"/>
    <w:rsid w:val="001F7391"/>
    <w:rsid w:val="00201536"/>
    <w:rsid w:val="002040C9"/>
    <w:rsid w:val="0021196D"/>
    <w:rsid w:val="002144FC"/>
    <w:rsid w:val="002214C9"/>
    <w:rsid w:val="00221A8D"/>
    <w:rsid w:val="00223863"/>
    <w:rsid w:val="0022603E"/>
    <w:rsid w:val="00227C31"/>
    <w:rsid w:val="00230C77"/>
    <w:rsid w:val="002420A3"/>
    <w:rsid w:val="00245216"/>
    <w:rsid w:val="00256970"/>
    <w:rsid w:val="0027257C"/>
    <w:rsid w:val="002817A2"/>
    <w:rsid w:val="002A4307"/>
    <w:rsid w:val="002A477C"/>
    <w:rsid w:val="002B33C6"/>
    <w:rsid w:val="002B42F4"/>
    <w:rsid w:val="002B573C"/>
    <w:rsid w:val="002D1CC3"/>
    <w:rsid w:val="002E0CFB"/>
    <w:rsid w:val="002E246C"/>
    <w:rsid w:val="002E32D2"/>
    <w:rsid w:val="002F479C"/>
    <w:rsid w:val="002F5E05"/>
    <w:rsid w:val="00300D2D"/>
    <w:rsid w:val="00306AA7"/>
    <w:rsid w:val="003147B8"/>
    <w:rsid w:val="00325064"/>
    <w:rsid w:val="0033446B"/>
    <w:rsid w:val="0033537C"/>
    <w:rsid w:val="00340A08"/>
    <w:rsid w:val="00341892"/>
    <w:rsid w:val="0034420F"/>
    <w:rsid w:val="00371CA6"/>
    <w:rsid w:val="00375DC3"/>
    <w:rsid w:val="003804D8"/>
    <w:rsid w:val="00384408"/>
    <w:rsid w:val="003907F1"/>
    <w:rsid w:val="00392CDE"/>
    <w:rsid w:val="00395B22"/>
    <w:rsid w:val="00396940"/>
    <w:rsid w:val="003B19A3"/>
    <w:rsid w:val="003B2EB0"/>
    <w:rsid w:val="003B79DA"/>
    <w:rsid w:val="003C4573"/>
    <w:rsid w:val="003C46AF"/>
    <w:rsid w:val="003C5E35"/>
    <w:rsid w:val="003C652D"/>
    <w:rsid w:val="003D2AA6"/>
    <w:rsid w:val="003D4E52"/>
    <w:rsid w:val="003E2A04"/>
    <w:rsid w:val="003E3609"/>
    <w:rsid w:val="003E4DEB"/>
    <w:rsid w:val="003E64B4"/>
    <w:rsid w:val="003F4155"/>
    <w:rsid w:val="003F4EB8"/>
    <w:rsid w:val="003F6BE2"/>
    <w:rsid w:val="003F6F9F"/>
    <w:rsid w:val="003F7762"/>
    <w:rsid w:val="00417B7F"/>
    <w:rsid w:val="00423852"/>
    <w:rsid w:val="00433863"/>
    <w:rsid w:val="00450C61"/>
    <w:rsid w:val="00450CCA"/>
    <w:rsid w:val="00451642"/>
    <w:rsid w:val="00452C72"/>
    <w:rsid w:val="00474294"/>
    <w:rsid w:val="00476AAC"/>
    <w:rsid w:val="004776DF"/>
    <w:rsid w:val="00483D97"/>
    <w:rsid w:val="00485AF5"/>
    <w:rsid w:val="00486AD0"/>
    <w:rsid w:val="004920FD"/>
    <w:rsid w:val="00494856"/>
    <w:rsid w:val="00495931"/>
    <w:rsid w:val="004A07D1"/>
    <w:rsid w:val="004A09D8"/>
    <w:rsid w:val="004A3EBA"/>
    <w:rsid w:val="004A70AF"/>
    <w:rsid w:val="004B1B14"/>
    <w:rsid w:val="004B2F94"/>
    <w:rsid w:val="004C207F"/>
    <w:rsid w:val="004E276C"/>
    <w:rsid w:val="004F678A"/>
    <w:rsid w:val="00500F09"/>
    <w:rsid w:val="00514357"/>
    <w:rsid w:val="005205A4"/>
    <w:rsid w:val="00524BF8"/>
    <w:rsid w:val="00525F21"/>
    <w:rsid w:val="00532384"/>
    <w:rsid w:val="0054295F"/>
    <w:rsid w:val="00543E74"/>
    <w:rsid w:val="00543FA1"/>
    <w:rsid w:val="005540C2"/>
    <w:rsid w:val="005617B0"/>
    <w:rsid w:val="00562634"/>
    <w:rsid w:val="00566A15"/>
    <w:rsid w:val="0057758A"/>
    <w:rsid w:val="00591E47"/>
    <w:rsid w:val="00592572"/>
    <w:rsid w:val="005974CF"/>
    <w:rsid w:val="005A3486"/>
    <w:rsid w:val="005A4A27"/>
    <w:rsid w:val="005A7E7A"/>
    <w:rsid w:val="005B03F3"/>
    <w:rsid w:val="005B20E9"/>
    <w:rsid w:val="005C0191"/>
    <w:rsid w:val="005C38B5"/>
    <w:rsid w:val="005C59F1"/>
    <w:rsid w:val="005D51BC"/>
    <w:rsid w:val="005F2E83"/>
    <w:rsid w:val="005F5C5A"/>
    <w:rsid w:val="005F661D"/>
    <w:rsid w:val="00600071"/>
    <w:rsid w:val="006030E6"/>
    <w:rsid w:val="00605EDD"/>
    <w:rsid w:val="0060652C"/>
    <w:rsid w:val="00615DB7"/>
    <w:rsid w:val="0061642C"/>
    <w:rsid w:val="006164B5"/>
    <w:rsid w:val="006205E0"/>
    <w:rsid w:val="00621A7C"/>
    <w:rsid w:val="00623A25"/>
    <w:rsid w:val="00631658"/>
    <w:rsid w:val="006358AC"/>
    <w:rsid w:val="0065776A"/>
    <w:rsid w:val="00667965"/>
    <w:rsid w:val="0067008C"/>
    <w:rsid w:val="00676233"/>
    <w:rsid w:val="00687CBC"/>
    <w:rsid w:val="006917CB"/>
    <w:rsid w:val="006A133E"/>
    <w:rsid w:val="006B32C7"/>
    <w:rsid w:val="006B52B5"/>
    <w:rsid w:val="006B77B2"/>
    <w:rsid w:val="006D0B2E"/>
    <w:rsid w:val="006D1D42"/>
    <w:rsid w:val="006D33E3"/>
    <w:rsid w:val="006D34CA"/>
    <w:rsid w:val="006D6D77"/>
    <w:rsid w:val="006D6EC7"/>
    <w:rsid w:val="006E1382"/>
    <w:rsid w:val="006E226B"/>
    <w:rsid w:val="006E61B8"/>
    <w:rsid w:val="006F15F2"/>
    <w:rsid w:val="007045CB"/>
    <w:rsid w:val="00705704"/>
    <w:rsid w:val="00705D93"/>
    <w:rsid w:val="00710578"/>
    <w:rsid w:val="007137C0"/>
    <w:rsid w:val="00721D6C"/>
    <w:rsid w:val="0072305D"/>
    <w:rsid w:val="0072491C"/>
    <w:rsid w:val="00727D8C"/>
    <w:rsid w:val="00731A0A"/>
    <w:rsid w:val="007327CF"/>
    <w:rsid w:val="00735C72"/>
    <w:rsid w:val="00737948"/>
    <w:rsid w:val="007509FA"/>
    <w:rsid w:val="007556F6"/>
    <w:rsid w:val="00756429"/>
    <w:rsid w:val="007644AE"/>
    <w:rsid w:val="007674BE"/>
    <w:rsid w:val="00774139"/>
    <w:rsid w:val="00775F86"/>
    <w:rsid w:val="0078605C"/>
    <w:rsid w:val="00791112"/>
    <w:rsid w:val="00792FB1"/>
    <w:rsid w:val="007A02E5"/>
    <w:rsid w:val="007B047C"/>
    <w:rsid w:val="007B7A05"/>
    <w:rsid w:val="007B7A6C"/>
    <w:rsid w:val="007C7CAF"/>
    <w:rsid w:val="007D05D9"/>
    <w:rsid w:val="007D2EBA"/>
    <w:rsid w:val="007D52C7"/>
    <w:rsid w:val="007E01AA"/>
    <w:rsid w:val="00804AE1"/>
    <w:rsid w:val="008118AE"/>
    <w:rsid w:val="0081433A"/>
    <w:rsid w:val="0082002F"/>
    <w:rsid w:val="00822C6D"/>
    <w:rsid w:val="00823D61"/>
    <w:rsid w:val="008357C8"/>
    <w:rsid w:val="008423BD"/>
    <w:rsid w:val="0084367B"/>
    <w:rsid w:val="0084647D"/>
    <w:rsid w:val="00847655"/>
    <w:rsid w:val="00850B25"/>
    <w:rsid w:val="00851DB8"/>
    <w:rsid w:val="00855A3E"/>
    <w:rsid w:val="00856D20"/>
    <w:rsid w:val="00864982"/>
    <w:rsid w:val="00870320"/>
    <w:rsid w:val="00880724"/>
    <w:rsid w:val="00884F87"/>
    <w:rsid w:val="0089164B"/>
    <w:rsid w:val="00892FA8"/>
    <w:rsid w:val="00894ABA"/>
    <w:rsid w:val="008A5A1F"/>
    <w:rsid w:val="008B16B9"/>
    <w:rsid w:val="008B30AC"/>
    <w:rsid w:val="008B6682"/>
    <w:rsid w:val="008B7F64"/>
    <w:rsid w:val="008C2F4E"/>
    <w:rsid w:val="008C66BB"/>
    <w:rsid w:val="008C72DD"/>
    <w:rsid w:val="008C7CC9"/>
    <w:rsid w:val="008D0556"/>
    <w:rsid w:val="008D1485"/>
    <w:rsid w:val="008E252B"/>
    <w:rsid w:val="008E2A50"/>
    <w:rsid w:val="008E6592"/>
    <w:rsid w:val="008F01CA"/>
    <w:rsid w:val="009036CF"/>
    <w:rsid w:val="009040D6"/>
    <w:rsid w:val="00906A8C"/>
    <w:rsid w:val="00907A09"/>
    <w:rsid w:val="00916EF3"/>
    <w:rsid w:val="009255C0"/>
    <w:rsid w:val="009302A9"/>
    <w:rsid w:val="009404DA"/>
    <w:rsid w:val="00940669"/>
    <w:rsid w:val="00940833"/>
    <w:rsid w:val="009441FD"/>
    <w:rsid w:val="00946C9B"/>
    <w:rsid w:val="00955979"/>
    <w:rsid w:val="009573F2"/>
    <w:rsid w:val="00961EAF"/>
    <w:rsid w:val="0096566F"/>
    <w:rsid w:val="00965827"/>
    <w:rsid w:val="00967FCA"/>
    <w:rsid w:val="009719AE"/>
    <w:rsid w:val="00971C00"/>
    <w:rsid w:val="00971DB3"/>
    <w:rsid w:val="0097316D"/>
    <w:rsid w:val="009800DF"/>
    <w:rsid w:val="00981A5F"/>
    <w:rsid w:val="009860ED"/>
    <w:rsid w:val="0099220F"/>
    <w:rsid w:val="00997045"/>
    <w:rsid w:val="00997295"/>
    <w:rsid w:val="009A43F2"/>
    <w:rsid w:val="009A7DF7"/>
    <w:rsid w:val="009B6551"/>
    <w:rsid w:val="009C004C"/>
    <w:rsid w:val="009C0629"/>
    <w:rsid w:val="009C20A7"/>
    <w:rsid w:val="009C2ADC"/>
    <w:rsid w:val="009C4DE7"/>
    <w:rsid w:val="009C6BB5"/>
    <w:rsid w:val="009D2677"/>
    <w:rsid w:val="009D3915"/>
    <w:rsid w:val="009D4326"/>
    <w:rsid w:val="009D66DE"/>
    <w:rsid w:val="009F7775"/>
    <w:rsid w:val="00A02A4E"/>
    <w:rsid w:val="00A104CB"/>
    <w:rsid w:val="00A13D35"/>
    <w:rsid w:val="00A157F3"/>
    <w:rsid w:val="00A23E95"/>
    <w:rsid w:val="00A27DBA"/>
    <w:rsid w:val="00A3495F"/>
    <w:rsid w:val="00A34B9B"/>
    <w:rsid w:val="00A354D3"/>
    <w:rsid w:val="00A36659"/>
    <w:rsid w:val="00A36AD4"/>
    <w:rsid w:val="00A36B9C"/>
    <w:rsid w:val="00A423AD"/>
    <w:rsid w:val="00A42FFB"/>
    <w:rsid w:val="00A47EEF"/>
    <w:rsid w:val="00A61D14"/>
    <w:rsid w:val="00A6264F"/>
    <w:rsid w:val="00A633DD"/>
    <w:rsid w:val="00A6408E"/>
    <w:rsid w:val="00A662B3"/>
    <w:rsid w:val="00A74A77"/>
    <w:rsid w:val="00A81561"/>
    <w:rsid w:val="00A837D5"/>
    <w:rsid w:val="00A844E8"/>
    <w:rsid w:val="00A86EEB"/>
    <w:rsid w:val="00A97399"/>
    <w:rsid w:val="00AA0340"/>
    <w:rsid w:val="00AA0C86"/>
    <w:rsid w:val="00AA23DE"/>
    <w:rsid w:val="00AA300B"/>
    <w:rsid w:val="00AA4058"/>
    <w:rsid w:val="00AA6480"/>
    <w:rsid w:val="00AB108D"/>
    <w:rsid w:val="00AB43B2"/>
    <w:rsid w:val="00AB5387"/>
    <w:rsid w:val="00AC2B61"/>
    <w:rsid w:val="00AC673C"/>
    <w:rsid w:val="00AD5071"/>
    <w:rsid w:val="00AE25E4"/>
    <w:rsid w:val="00AE38CB"/>
    <w:rsid w:val="00AE5A6B"/>
    <w:rsid w:val="00AE624C"/>
    <w:rsid w:val="00AF1001"/>
    <w:rsid w:val="00AF2312"/>
    <w:rsid w:val="00AF6C9C"/>
    <w:rsid w:val="00B0052C"/>
    <w:rsid w:val="00B031C7"/>
    <w:rsid w:val="00B03E60"/>
    <w:rsid w:val="00B04BF4"/>
    <w:rsid w:val="00B059CC"/>
    <w:rsid w:val="00B05C23"/>
    <w:rsid w:val="00B102DD"/>
    <w:rsid w:val="00B144E1"/>
    <w:rsid w:val="00B22DD0"/>
    <w:rsid w:val="00B2780B"/>
    <w:rsid w:val="00B35EA9"/>
    <w:rsid w:val="00B50823"/>
    <w:rsid w:val="00B50C2C"/>
    <w:rsid w:val="00B64A75"/>
    <w:rsid w:val="00B66F62"/>
    <w:rsid w:val="00B80026"/>
    <w:rsid w:val="00B80858"/>
    <w:rsid w:val="00B854A6"/>
    <w:rsid w:val="00B936E6"/>
    <w:rsid w:val="00B94A6F"/>
    <w:rsid w:val="00B95468"/>
    <w:rsid w:val="00B968CF"/>
    <w:rsid w:val="00BA1515"/>
    <w:rsid w:val="00BB18CA"/>
    <w:rsid w:val="00BB7397"/>
    <w:rsid w:val="00BC0398"/>
    <w:rsid w:val="00BC4B8D"/>
    <w:rsid w:val="00BC6E2E"/>
    <w:rsid w:val="00BD1E01"/>
    <w:rsid w:val="00BD313E"/>
    <w:rsid w:val="00BE0C2E"/>
    <w:rsid w:val="00BE1428"/>
    <w:rsid w:val="00BE352D"/>
    <w:rsid w:val="00BE3744"/>
    <w:rsid w:val="00BE56C8"/>
    <w:rsid w:val="00BE5D3D"/>
    <w:rsid w:val="00BE7964"/>
    <w:rsid w:val="00BF1DB1"/>
    <w:rsid w:val="00BF42FF"/>
    <w:rsid w:val="00C01465"/>
    <w:rsid w:val="00C024A5"/>
    <w:rsid w:val="00C07AF9"/>
    <w:rsid w:val="00C10C0F"/>
    <w:rsid w:val="00C110E5"/>
    <w:rsid w:val="00C14B19"/>
    <w:rsid w:val="00C21E3F"/>
    <w:rsid w:val="00C26731"/>
    <w:rsid w:val="00C34462"/>
    <w:rsid w:val="00C366B5"/>
    <w:rsid w:val="00C41893"/>
    <w:rsid w:val="00C43066"/>
    <w:rsid w:val="00C52784"/>
    <w:rsid w:val="00C56D80"/>
    <w:rsid w:val="00C5769A"/>
    <w:rsid w:val="00C6237A"/>
    <w:rsid w:val="00C66523"/>
    <w:rsid w:val="00C71BCF"/>
    <w:rsid w:val="00C74E54"/>
    <w:rsid w:val="00C81F32"/>
    <w:rsid w:val="00C8703E"/>
    <w:rsid w:val="00C8796D"/>
    <w:rsid w:val="00C9345F"/>
    <w:rsid w:val="00C94118"/>
    <w:rsid w:val="00C963B7"/>
    <w:rsid w:val="00CA3F84"/>
    <w:rsid w:val="00CB693F"/>
    <w:rsid w:val="00CB7D43"/>
    <w:rsid w:val="00CC3B7D"/>
    <w:rsid w:val="00CC3C57"/>
    <w:rsid w:val="00CC6BF5"/>
    <w:rsid w:val="00CC6C25"/>
    <w:rsid w:val="00CD3553"/>
    <w:rsid w:val="00CE2AA3"/>
    <w:rsid w:val="00CE7304"/>
    <w:rsid w:val="00CF28D3"/>
    <w:rsid w:val="00D13C60"/>
    <w:rsid w:val="00D27490"/>
    <w:rsid w:val="00D322D3"/>
    <w:rsid w:val="00D424CB"/>
    <w:rsid w:val="00D43910"/>
    <w:rsid w:val="00D447FA"/>
    <w:rsid w:val="00D470A9"/>
    <w:rsid w:val="00D5353E"/>
    <w:rsid w:val="00D5582A"/>
    <w:rsid w:val="00D61554"/>
    <w:rsid w:val="00D724CC"/>
    <w:rsid w:val="00D77A7A"/>
    <w:rsid w:val="00D811DA"/>
    <w:rsid w:val="00D82809"/>
    <w:rsid w:val="00D83890"/>
    <w:rsid w:val="00D8483D"/>
    <w:rsid w:val="00D86D1B"/>
    <w:rsid w:val="00D90109"/>
    <w:rsid w:val="00D9379F"/>
    <w:rsid w:val="00D947C7"/>
    <w:rsid w:val="00D9504C"/>
    <w:rsid w:val="00D97477"/>
    <w:rsid w:val="00DB2AF1"/>
    <w:rsid w:val="00DB780F"/>
    <w:rsid w:val="00DC22F2"/>
    <w:rsid w:val="00DC2DDF"/>
    <w:rsid w:val="00DC4E7B"/>
    <w:rsid w:val="00DC76F7"/>
    <w:rsid w:val="00DD0515"/>
    <w:rsid w:val="00DD0588"/>
    <w:rsid w:val="00DD27A0"/>
    <w:rsid w:val="00DD56C6"/>
    <w:rsid w:val="00DD692B"/>
    <w:rsid w:val="00DE7844"/>
    <w:rsid w:val="00DF0E2F"/>
    <w:rsid w:val="00DF5F87"/>
    <w:rsid w:val="00E0093C"/>
    <w:rsid w:val="00E01E13"/>
    <w:rsid w:val="00E03F25"/>
    <w:rsid w:val="00E04B61"/>
    <w:rsid w:val="00E06AB9"/>
    <w:rsid w:val="00E11B80"/>
    <w:rsid w:val="00E14930"/>
    <w:rsid w:val="00E21061"/>
    <w:rsid w:val="00E22207"/>
    <w:rsid w:val="00E228C6"/>
    <w:rsid w:val="00E23F3E"/>
    <w:rsid w:val="00E25C61"/>
    <w:rsid w:val="00E26288"/>
    <w:rsid w:val="00E27612"/>
    <w:rsid w:val="00E318A3"/>
    <w:rsid w:val="00E34671"/>
    <w:rsid w:val="00E43816"/>
    <w:rsid w:val="00E567DF"/>
    <w:rsid w:val="00E60244"/>
    <w:rsid w:val="00E61ABB"/>
    <w:rsid w:val="00E62027"/>
    <w:rsid w:val="00E62D0E"/>
    <w:rsid w:val="00E76EFC"/>
    <w:rsid w:val="00E77E51"/>
    <w:rsid w:val="00E84EF8"/>
    <w:rsid w:val="00E92A25"/>
    <w:rsid w:val="00EA0EF6"/>
    <w:rsid w:val="00EA77F7"/>
    <w:rsid w:val="00EB2F09"/>
    <w:rsid w:val="00EC6034"/>
    <w:rsid w:val="00ED2100"/>
    <w:rsid w:val="00ED509A"/>
    <w:rsid w:val="00ED559C"/>
    <w:rsid w:val="00EE7C0B"/>
    <w:rsid w:val="00EF0930"/>
    <w:rsid w:val="00EF7C2E"/>
    <w:rsid w:val="00F00244"/>
    <w:rsid w:val="00F01134"/>
    <w:rsid w:val="00F11705"/>
    <w:rsid w:val="00F215C2"/>
    <w:rsid w:val="00F2188F"/>
    <w:rsid w:val="00F23488"/>
    <w:rsid w:val="00F23FC3"/>
    <w:rsid w:val="00F26CB4"/>
    <w:rsid w:val="00F34129"/>
    <w:rsid w:val="00F44D9F"/>
    <w:rsid w:val="00F47572"/>
    <w:rsid w:val="00F622E0"/>
    <w:rsid w:val="00F6747A"/>
    <w:rsid w:val="00F67BCA"/>
    <w:rsid w:val="00F7266B"/>
    <w:rsid w:val="00F77086"/>
    <w:rsid w:val="00F826D6"/>
    <w:rsid w:val="00F82FD8"/>
    <w:rsid w:val="00F842E8"/>
    <w:rsid w:val="00F85EDC"/>
    <w:rsid w:val="00F96AD7"/>
    <w:rsid w:val="00F9717C"/>
    <w:rsid w:val="00F975E8"/>
    <w:rsid w:val="00FA3E36"/>
    <w:rsid w:val="00FA4708"/>
    <w:rsid w:val="00FA5F15"/>
    <w:rsid w:val="00FC0AA4"/>
    <w:rsid w:val="00FD1618"/>
    <w:rsid w:val="00FE0F6D"/>
    <w:rsid w:val="00FE1809"/>
    <w:rsid w:val="00FE20D1"/>
    <w:rsid w:val="00FE2721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6CB"/>
    <w:pPr>
      <w:spacing w:after="168" w:line="330" w:lineRule="atLeast"/>
      <w:ind w:right="480"/>
    </w:pPr>
    <w:rPr>
      <w:rFonts w:ascii="Times New Roman" w:eastAsia="Times New Roman" w:hAnsi="Times New Roman" w:cs="Times New Roman"/>
      <w:color w:val="464646"/>
      <w:sz w:val="21"/>
      <w:szCs w:val="21"/>
      <w:lang w:val="en-GB" w:eastAsia="en-GB"/>
    </w:rPr>
  </w:style>
  <w:style w:type="table" w:styleId="TableGrid">
    <w:name w:val="Table Grid"/>
    <w:basedOn w:val="TableNormal"/>
    <w:uiPriority w:val="59"/>
    <w:rsid w:val="00C4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10F"/>
  </w:style>
  <w:style w:type="paragraph" w:styleId="Footer">
    <w:name w:val="footer"/>
    <w:basedOn w:val="Normal"/>
    <w:link w:val="FooterChar"/>
    <w:uiPriority w:val="99"/>
    <w:unhideWhenUsed/>
    <w:rsid w:val="00100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10F"/>
  </w:style>
  <w:style w:type="paragraph" w:styleId="NoSpacing">
    <w:name w:val="No Spacing"/>
    <w:uiPriority w:val="1"/>
    <w:qFormat/>
    <w:rsid w:val="00DF0E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6CB"/>
    <w:pPr>
      <w:spacing w:after="168" w:line="330" w:lineRule="atLeast"/>
      <w:ind w:right="480"/>
    </w:pPr>
    <w:rPr>
      <w:rFonts w:ascii="Times New Roman" w:eastAsia="Times New Roman" w:hAnsi="Times New Roman" w:cs="Times New Roman"/>
      <w:color w:val="464646"/>
      <w:sz w:val="21"/>
      <w:szCs w:val="21"/>
      <w:lang w:val="en-GB" w:eastAsia="en-GB"/>
    </w:rPr>
  </w:style>
  <w:style w:type="table" w:styleId="TableGrid">
    <w:name w:val="Table Grid"/>
    <w:basedOn w:val="TableNormal"/>
    <w:uiPriority w:val="59"/>
    <w:rsid w:val="00C4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10F"/>
  </w:style>
  <w:style w:type="paragraph" w:styleId="Footer">
    <w:name w:val="footer"/>
    <w:basedOn w:val="Normal"/>
    <w:link w:val="FooterChar"/>
    <w:uiPriority w:val="99"/>
    <w:unhideWhenUsed/>
    <w:rsid w:val="00100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10F"/>
  </w:style>
  <w:style w:type="paragraph" w:styleId="NoSpacing">
    <w:name w:val="No Spacing"/>
    <w:uiPriority w:val="1"/>
    <w:qFormat/>
    <w:rsid w:val="00DF0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cad=rja&amp;uact=8&amp;ved=0ahUKEwicsumn_d_YAhXK24MKHcfWB7IQjRwIBw&amp;url=http://www.werbr.ca/student-services-community-service-hours/&amp;psig=AOvVaw31BLYT2-YKvMFTOQxxCzN4&amp;ust=1516312210661331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a/url?sa=i&amp;rct=j&amp;q=&amp;esrc=s&amp;source=images&amp;cd=&amp;cad=rja&amp;uact=8&amp;ved=0ahUKEwjm-_zx_N_YAhWF1IMKHRF3A4wQjRwIBw&amp;url=http://feedingonchrist.com/jesus-compassion-for-sinners/&amp;psig=AOvVaw10t2iwAMmJkwNH3bi0oP-B&amp;ust=1516311738219378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google.ca/imgres?imgurl=http://mtvcog.org/wp-content/uploads/2017/09/compassion-of-Jesus.jpg&amp;imgrefurl=http://mtvcog.org/2017/09/25/the-compassion-of-christ/&amp;docid=PgwiWNDc0pIfGM&amp;tbnid=N8x_7R1hWdoNmM:&amp;vet=10ahUKEwjKmIX0-9_YAhUH_4MKHRW8AQk4ZBAzCEwoSjBK..i&amp;w=1280&amp;h=720&amp;bih=757&amp;biw=1280&amp;q=compassion&amp;ved=0ahUKEwjKmIX0-9_YAhUH_4MKHRW8AQk4ZBAzCEwoSjBK&amp;iact=mrc&amp;uact=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oogle.ca/url?sa=i&amp;rct=j&amp;q=&amp;esrc=s&amp;source=images&amp;cd=&amp;cad=rja&amp;uact=8&amp;ved=0ahUKEwi2m_La-9_YAhUZ0IMKHQmbCeYQjRwIBw&amp;url=https://www.islamicity.org/8645/the-compassion-of-the-prophet-towards-those-who-abused-him/&amp;psig=AOvVaw10t2iwAMmJkwNH3bi0oP-B&amp;ust=15163117382193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a/url?sa=i&amp;rct=j&amp;q=&amp;esrc=s&amp;source=images&amp;cd=&amp;cad=rja&amp;uact=8&amp;ved=0ahUKEwjSwbb2-9_YAhWh8oMKHW_ZASYQjRwIBw&amp;url=http://www.azquotes.com/quotes/topics/compassion.html&amp;psig=AOvVaw10t2iwAMmJkwNH3bi0oP-B&amp;ust=1516311738219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Sargeant, Theodore</dc:creator>
  <cp:lastModifiedBy>Lisa Mercer</cp:lastModifiedBy>
  <cp:revision>6</cp:revision>
  <cp:lastPrinted>2018-01-17T21:50:00Z</cp:lastPrinted>
  <dcterms:created xsi:type="dcterms:W3CDTF">2018-01-17T21:50:00Z</dcterms:created>
  <dcterms:modified xsi:type="dcterms:W3CDTF">2018-01-17T22:21:00Z</dcterms:modified>
</cp:coreProperties>
</file>